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C2FA4" w14:textId="77777777" w:rsidR="005838B1" w:rsidRDefault="005838B1" w:rsidP="005838B1">
      <w:pPr>
        <w:widowControl w:val="0"/>
        <w:tabs>
          <w:tab w:val="left" w:pos="560"/>
          <w:tab w:val="left" w:pos="1120"/>
          <w:tab w:val="left" w:pos="1680"/>
          <w:tab w:val="left" w:pos="2240"/>
          <w:tab w:val="left" w:pos="2295"/>
          <w:tab w:val="left" w:pos="2800"/>
          <w:tab w:val="left" w:pos="3360"/>
          <w:tab w:val="left" w:pos="3920"/>
          <w:tab w:val="left" w:pos="4480"/>
          <w:tab w:val="left" w:pos="5040"/>
          <w:tab w:val="left" w:pos="5600"/>
          <w:tab w:val="left" w:pos="6160"/>
          <w:tab w:val="left" w:pos="6720"/>
          <w:tab w:val="right" w:pos="9360"/>
        </w:tabs>
        <w:autoSpaceDE w:val="0"/>
        <w:autoSpaceDN w:val="0"/>
        <w:adjustRightInd w:val="0"/>
      </w:pPr>
      <w:r>
        <w:rPr>
          <w:noProof/>
        </w:rPr>
        <w:drawing>
          <wp:inline distT="0" distB="0" distL="0" distR="0" wp14:anchorId="4A32D1D3" wp14:editId="1AA8699D">
            <wp:extent cx="2560320" cy="548171"/>
            <wp:effectExtent l="0" t="0" r="0" b="4445"/>
            <wp:docPr id="2" name="Picture 2" descr="C:\Users\e72329\Downloads\Desktop\Blackhawk_Logo_Black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60320" cy="548171"/>
                    </a:xfrm>
                    <a:prstGeom prst="rect">
                      <a:avLst/>
                    </a:prstGeom>
                  </pic:spPr>
                </pic:pic>
              </a:graphicData>
            </a:graphic>
          </wp:inline>
        </w:drawing>
      </w:r>
      <w:r>
        <w:tab/>
      </w:r>
      <w:r>
        <w:tab/>
      </w:r>
      <w:r>
        <w:tab/>
      </w:r>
      <w:r>
        <w:tab/>
      </w:r>
      <w:r>
        <w:tab/>
      </w:r>
      <w:r>
        <w:tab/>
      </w:r>
      <w:r>
        <w:tab/>
      </w:r>
      <w:r>
        <w:tab/>
      </w:r>
      <w:r>
        <w:tab/>
      </w:r>
      <w:r>
        <w:tab/>
      </w:r>
      <w:r>
        <w:tab/>
      </w:r>
      <w:r>
        <w:tab/>
      </w:r>
      <w:r>
        <w:tab/>
      </w:r>
      <w:r>
        <w:tab/>
        <w:t xml:space="preserve"> </w:t>
      </w:r>
    </w:p>
    <w:p w14:paraId="7480A448" w14:textId="4658E953" w:rsidR="005838B1" w:rsidRDefault="005838B1" w:rsidP="00B34D3B">
      <w:pPr>
        <w:widowControl w:val="0"/>
        <w:tabs>
          <w:tab w:val="left" w:pos="560"/>
          <w:tab w:val="left" w:pos="1120"/>
          <w:tab w:val="left" w:pos="1680"/>
          <w:tab w:val="left" w:pos="2240"/>
          <w:tab w:val="left" w:pos="2295"/>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rPr>
      </w:pPr>
      <w:r>
        <w:tab/>
      </w:r>
      <w:r>
        <w:tab/>
      </w:r>
      <w:r>
        <w:tab/>
      </w:r>
      <w:r>
        <w:tab/>
      </w:r>
      <w:r>
        <w:tab/>
      </w:r>
      <w:r>
        <w:tab/>
      </w:r>
      <w:r>
        <w:tab/>
      </w:r>
      <w:r>
        <w:tab/>
      </w:r>
      <w:r>
        <w:tab/>
      </w:r>
      <w:r>
        <w:tab/>
      </w:r>
      <w:r>
        <w:tab/>
      </w:r>
      <w:r>
        <w:tab/>
      </w:r>
      <w:r>
        <w:tab/>
      </w:r>
      <w:r w:rsidRPr="004862C3">
        <w:rPr>
          <w:sz w:val="18"/>
          <w:szCs w:val="18"/>
        </w:rPr>
        <w:tab/>
      </w:r>
    </w:p>
    <w:p w14:paraId="062B5D77" w14:textId="77777777" w:rsidR="005838B1" w:rsidRDefault="005838B1" w:rsidP="005838B1">
      <w:pPr>
        <w:rPr>
          <w:rFonts w:cs="Arial"/>
        </w:rPr>
      </w:pPr>
    </w:p>
    <w:p w14:paraId="48AD42B8" w14:textId="77777777" w:rsidR="005838B1" w:rsidRDefault="005838B1" w:rsidP="005838B1">
      <w:pPr>
        <w:rPr>
          <w:rFonts w:cs="Arial"/>
        </w:rPr>
      </w:pPr>
      <w:r w:rsidRPr="00C7513B">
        <w:rPr>
          <w:rFonts w:cs="Arial"/>
        </w:rPr>
        <w:t>FOR IMMEDIATE RELEASE</w:t>
      </w:r>
    </w:p>
    <w:p w14:paraId="39E5784B" w14:textId="77777777" w:rsidR="005838B1" w:rsidRDefault="005838B1" w:rsidP="005838B1">
      <w:pPr>
        <w:rPr>
          <w:rFonts w:cs="Arial"/>
        </w:rPr>
      </w:pPr>
    </w:p>
    <w:p w14:paraId="33449ADB" w14:textId="77777777" w:rsidR="005838B1" w:rsidRPr="00C7513B" w:rsidRDefault="005838B1" w:rsidP="005838B1">
      <w:pPr>
        <w:rPr>
          <w:rFonts w:cs="Arial"/>
          <w:b/>
          <w:sz w:val="28"/>
          <w:szCs w:val="28"/>
        </w:rPr>
      </w:pPr>
    </w:p>
    <w:p w14:paraId="69F59394" w14:textId="7C915431" w:rsidR="005838B1" w:rsidRPr="00A0549C" w:rsidRDefault="005838B1" w:rsidP="005838B1">
      <w:pPr>
        <w:jc w:val="center"/>
        <w:rPr>
          <w:rFonts w:cs="Arial"/>
          <w:b/>
          <w:bCs/>
          <w:szCs w:val="24"/>
        </w:rPr>
      </w:pPr>
      <w:r w:rsidRPr="00A0549C">
        <w:rPr>
          <w:rFonts w:cs="Arial"/>
          <w:b/>
          <w:bCs/>
          <w:szCs w:val="24"/>
        </w:rPr>
        <w:t xml:space="preserve">Blackhawk’s </w:t>
      </w:r>
      <w:r>
        <w:rPr>
          <w:rFonts w:cs="Arial"/>
          <w:b/>
          <w:bCs/>
          <w:szCs w:val="24"/>
        </w:rPr>
        <w:t>Carry Position</w:t>
      </w:r>
      <w:r w:rsidR="00AF212F">
        <w:rPr>
          <w:rFonts w:cs="Arial"/>
          <w:b/>
          <w:bCs/>
          <w:szCs w:val="24"/>
        </w:rPr>
        <w:t>s</w:t>
      </w:r>
      <w:r>
        <w:rPr>
          <w:rFonts w:cs="Arial"/>
          <w:b/>
          <w:bCs/>
          <w:szCs w:val="24"/>
        </w:rPr>
        <w:t xml:space="preserve"> Guide Offers Tips for Concealed Carry</w:t>
      </w:r>
      <w:r w:rsidRPr="00A0549C">
        <w:rPr>
          <w:rFonts w:cs="Arial"/>
          <w:b/>
          <w:bCs/>
          <w:szCs w:val="24"/>
        </w:rPr>
        <w:t xml:space="preserve"> </w:t>
      </w:r>
    </w:p>
    <w:p w14:paraId="0D2B94AC" w14:textId="77777777" w:rsidR="005838B1" w:rsidRDefault="005838B1" w:rsidP="005838B1">
      <w:pPr>
        <w:jc w:val="center"/>
        <w:rPr>
          <w:rFonts w:cs="Arial"/>
          <w:b/>
          <w:bCs/>
          <w:sz w:val="26"/>
          <w:szCs w:val="26"/>
        </w:rPr>
      </w:pPr>
    </w:p>
    <w:p w14:paraId="5BF34048" w14:textId="6F3B6ED7" w:rsidR="005838B1" w:rsidRPr="00A0549C" w:rsidRDefault="005838B1" w:rsidP="005838B1">
      <w:pPr>
        <w:jc w:val="center"/>
        <w:rPr>
          <w:rFonts w:cs="Arial"/>
          <w:i/>
          <w:iCs/>
          <w:sz w:val="22"/>
          <w:szCs w:val="22"/>
        </w:rPr>
      </w:pPr>
      <w:r>
        <w:rPr>
          <w:rFonts w:cs="Arial"/>
          <w:i/>
          <w:iCs/>
          <w:sz w:val="22"/>
          <w:szCs w:val="22"/>
        </w:rPr>
        <w:t>New Guide and Videos Provide Answers for CCW in Casual, Athletic and Business Situations</w:t>
      </w:r>
    </w:p>
    <w:p w14:paraId="1DF5F408" w14:textId="77777777" w:rsidR="005838B1" w:rsidRDefault="005838B1" w:rsidP="005838B1">
      <w:pPr>
        <w:rPr>
          <w:rFonts w:cs="Arial"/>
          <w:szCs w:val="24"/>
        </w:rPr>
      </w:pPr>
    </w:p>
    <w:p w14:paraId="7F9FA3A1" w14:textId="77777777" w:rsidR="005838B1" w:rsidRPr="00553DB6" w:rsidRDefault="005838B1" w:rsidP="005838B1">
      <w:pPr>
        <w:jc w:val="center"/>
        <w:rPr>
          <w:rFonts w:cs="Arial"/>
        </w:rPr>
      </w:pPr>
    </w:p>
    <w:p w14:paraId="55E6A2B3" w14:textId="057C801D" w:rsidR="005838B1" w:rsidRDefault="005838B1" w:rsidP="005838B1">
      <w:pPr>
        <w:pStyle w:val="NoSpacing"/>
        <w:rPr>
          <w:sz w:val="22"/>
          <w:szCs w:val="22"/>
        </w:rPr>
      </w:pPr>
      <w:r w:rsidRPr="3C693081">
        <w:rPr>
          <w:b/>
          <w:bCs/>
        </w:rPr>
        <w:t xml:space="preserve">VIRGINIA BEACH, Va. – </w:t>
      </w:r>
      <w:r>
        <w:rPr>
          <w:b/>
          <w:bCs/>
        </w:rPr>
        <w:t xml:space="preserve">June </w:t>
      </w:r>
      <w:r w:rsidR="00F93C9E">
        <w:rPr>
          <w:b/>
          <w:bCs/>
        </w:rPr>
        <w:t>8</w:t>
      </w:r>
      <w:r w:rsidRPr="003876AD">
        <w:rPr>
          <w:b/>
          <w:bCs/>
        </w:rPr>
        <w:t>,</w:t>
      </w:r>
      <w:r w:rsidRPr="3C693081">
        <w:rPr>
          <w:b/>
          <w:bCs/>
        </w:rPr>
        <w:t xml:space="preserve"> 2021 –</w:t>
      </w:r>
      <w:r>
        <w:t xml:space="preserve"> </w:t>
      </w:r>
      <w:r w:rsidRPr="3C693081">
        <w:rPr>
          <w:sz w:val="22"/>
          <w:szCs w:val="22"/>
        </w:rPr>
        <w:t>Blackhawk</w:t>
      </w:r>
      <w:r w:rsidRPr="0026058D">
        <w:rPr>
          <w:sz w:val="22"/>
          <w:szCs w:val="22"/>
          <w:vertAlign w:val="superscript"/>
        </w:rPr>
        <w:t>®</w:t>
      </w:r>
      <w:r w:rsidRPr="3C693081">
        <w:rPr>
          <w:sz w:val="22"/>
          <w:szCs w:val="22"/>
        </w:rPr>
        <w:t xml:space="preserve">, a leader in law enforcement and military equipment for over 20 years, </w:t>
      </w:r>
      <w:r>
        <w:rPr>
          <w:sz w:val="22"/>
          <w:szCs w:val="22"/>
        </w:rPr>
        <w:t xml:space="preserve">is once again helping to educate new and experienced gun owners alike on the various carrying positions and products needed to conceal carry in casual, athletic and business environments. As part of the brand’s </w:t>
      </w:r>
      <w:hyperlink r:id="rId5" w:history="1">
        <w:r w:rsidRPr="00B34D3B">
          <w:rPr>
            <w:rStyle w:val="Hyperlink"/>
            <w:sz w:val="22"/>
            <w:szCs w:val="22"/>
          </w:rPr>
          <w:t>Your Right 2 Protect</w:t>
        </w:r>
      </w:hyperlink>
      <w:r>
        <w:rPr>
          <w:sz w:val="22"/>
          <w:szCs w:val="22"/>
        </w:rPr>
        <w:t xml:space="preserve"> (YR2P) initiative, Blackhawk has released three new videos and a downloadable </w:t>
      </w:r>
      <w:r w:rsidR="00EA162E">
        <w:rPr>
          <w:sz w:val="22"/>
          <w:szCs w:val="22"/>
        </w:rPr>
        <w:t>carry position</w:t>
      </w:r>
      <w:r w:rsidR="00DD116D">
        <w:rPr>
          <w:sz w:val="22"/>
          <w:szCs w:val="22"/>
        </w:rPr>
        <w:t>s</w:t>
      </w:r>
      <w:r w:rsidR="00EA162E">
        <w:rPr>
          <w:sz w:val="22"/>
          <w:szCs w:val="22"/>
        </w:rPr>
        <w:t xml:space="preserve"> guide </w:t>
      </w:r>
      <w:r w:rsidR="00DD116D">
        <w:rPr>
          <w:sz w:val="22"/>
          <w:szCs w:val="22"/>
        </w:rPr>
        <w:t>which explains</w:t>
      </w:r>
      <w:r w:rsidR="00EA162E">
        <w:rPr>
          <w:sz w:val="22"/>
          <w:szCs w:val="22"/>
        </w:rPr>
        <w:t xml:space="preserve"> common terminology, holster options and tips</w:t>
      </w:r>
      <w:r w:rsidR="00AF212F">
        <w:rPr>
          <w:sz w:val="22"/>
          <w:szCs w:val="22"/>
        </w:rPr>
        <w:t>.</w:t>
      </w:r>
      <w:r w:rsidR="00EA162E">
        <w:rPr>
          <w:sz w:val="22"/>
          <w:szCs w:val="22"/>
        </w:rPr>
        <w:t xml:space="preserve"> </w:t>
      </w:r>
    </w:p>
    <w:p w14:paraId="2711F30D" w14:textId="77777777" w:rsidR="005838B1" w:rsidRDefault="005838B1" w:rsidP="005838B1">
      <w:pPr>
        <w:pStyle w:val="NoSpacing"/>
        <w:rPr>
          <w:sz w:val="22"/>
          <w:szCs w:val="22"/>
        </w:rPr>
      </w:pPr>
    </w:p>
    <w:p w14:paraId="46CEC1AF" w14:textId="222DDE53" w:rsidR="00CD596B" w:rsidRDefault="00CD596B" w:rsidP="005838B1">
      <w:pPr>
        <w:pStyle w:val="NoSpacing"/>
        <w:rPr>
          <w:sz w:val="22"/>
          <w:szCs w:val="22"/>
        </w:rPr>
      </w:pPr>
      <w:r>
        <w:rPr>
          <w:sz w:val="22"/>
          <w:szCs w:val="22"/>
        </w:rPr>
        <w:t xml:space="preserve">Available for viewing on its website or on the </w:t>
      </w:r>
      <w:r w:rsidR="00AF212F">
        <w:rPr>
          <w:sz w:val="22"/>
          <w:szCs w:val="22"/>
        </w:rPr>
        <w:t xml:space="preserve">Blackhawk’s </w:t>
      </w:r>
      <w:hyperlink r:id="rId6" w:history="1">
        <w:r w:rsidRPr="00B34D3B">
          <w:rPr>
            <w:rStyle w:val="Hyperlink"/>
            <w:sz w:val="22"/>
            <w:szCs w:val="22"/>
          </w:rPr>
          <w:t>YouTube page</w:t>
        </w:r>
      </w:hyperlink>
      <w:r>
        <w:rPr>
          <w:sz w:val="22"/>
          <w:szCs w:val="22"/>
        </w:rPr>
        <w:t xml:space="preserve">, </w:t>
      </w:r>
      <w:r w:rsidR="00AF212F">
        <w:rPr>
          <w:sz w:val="22"/>
          <w:szCs w:val="22"/>
        </w:rPr>
        <w:t>the three newly</w:t>
      </w:r>
      <w:r>
        <w:rPr>
          <w:sz w:val="22"/>
          <w:szCs w:val="22"/>
        </w:rPr>
        <w:t xml:space="preserve"> released videos </w:t>
      </w:r>
      <w:r w:rsidR="00AF212F">
        <w:rPr>
          <w:sz w:val="22"/>
          <w:szCs w:val="22"/>
        </w:rPr>
        <w:t xml:space="preserve">are </w:t>
      </w:r>
      <w:r>
        <w:rPr>
          <w:sz w:val="22"/>
          <w:szCs w:val="22"/>
        </w:rPr>
        <w:t xml:space="preserve">designed to assist gun owners with carrying on the go. </w:t>
      </w:r>
      <w:r w:rsidR="009404A7">
        <w:rPr>
          <w:sz w:val="22"/>
          <w:szCs w:val="22"/>
        </w:rPr>
        <w:t xml:space="preserve">Hosted by Blackhawk product manager Justin Hoffman, the </w:t>
      </w:r>
      <w:r w:rsidR="0017040E">
        <w:rPr>
          <w:sz w:val="22"/>
          <w:szCs w:val="22"/>
        </w:rPr>
        <w:t xml:space="preserve">videos provide instruction and product </w:t>
      </w:r>
      <w:r w:rsidR="009404A7">
        <w:rPr>
          <w:sz w:val="22"/>
          <w:szCs w:val="22"/>
        </w:rPr>
        <w:t xml:space="preserve">suggestions for </w:t>
      </w:r>
      <w:r w:rsidR="0017040E">
        <w:rPr>
          <w:sz w:val="22"/>
          <w:szCs w:val="22"/>
        </w:rPr>
        <w:t xml:space="preserve">three of the most common carrying situations – casual, athletic and business. </w:t>
      </w:r>
      <w:r>
        <w:rPr>
          <w:sz w:val="22"/>
          <w:szCs w:val="22"/>
        </w:rPr>
        <w:t xml:space="preserve">Whether dressing for a causal trip to the grocery store, exercising or your next business meeting, Blackhawk offers a wide variety of holsters to help accommodate your specific needs. </w:t>
      </w:r>
    </w:p>
    <w:p w14:paraId="4CB5D71B" w14:textId="77777777" w:rsidR="005838B1" w:rsidRDefault="005838B1" w:rsidP="005838B1">
      <w:pPr>
        <w:pStyle w:val="NoSpacing"/>
        <w:rPr>
          <w:sz w:val="22"/>
          <w:szCs w:val="22"/>
        </w:rPr>
      </w:pPr>
    </w:p>
    <w:p w14:paraId="2FED95D2" w14:textId="14846CD5" w:rsidR="0017040E" w:rsidRDefault="00AF212F" w:rsidP="005838B1">
      <w:pPr>
        <w:pStyle w:val="NoSpacing"/>
        <w:rPr>
          <w:sz w:val="22"/>
          <w:szCs w:val="22"/>
        </w:rPr>
      </w:pPr>
      <w:r>
        <w:rPr>
          <w:sz w:val="22"/>
          <w:szCs w:val="22"/>
        </w:rPr>
        <w:t>An a</w:t>
      </w:r>
      <w:r w:rsidR="005838B1">
        <w:rPr>
          <w:sz w:val="22"/>
          <w:szCs w:val="22"/>
        </w:rPr>
        <w:t xml:space="preserve">dditional YR2P resource available to gun owners </w:t>
      </w:r>
      <w:r>
        <w:rPr>
          <w:sz w:val="22"/>
          <w:szCs w:val="22"/>
        </w:rPr>
        <w:t xml:space="preserve">is </w:t>
      </w:r>
      <w:r w:rsidR="005838B1">
        <w:rPr>
          <w:sz w:val="22"/>
          <w:szCs w:val="22"/>
        </w:rPr>
        <w:t>t</w:t>
      </w:r>
      <w:r w:rsidR="005838B1" w:rsidRPr="3C693081">
        <w:rPr>
          <w:sz w:val="22"/>
          <w:szCs w:val="22"/>
        </w:rPr>
        <w:t>he Blackhawk Carry Positions Guide</w:t>
      </w:r>
      <w:r w:rsidR="005838B1">
        <w:rPr>
          <w:sz w:val="22"/>
          <w:szCs w:val="22"/>
        </w:rPr>
        <w:t xml:space="preserve">. This </w:t>
      </w:r>
      <w:hyperlink r:id="rId7" w:history="1">
        <w:r w:rsidR="005838B1" w:rsidRPr="00B34D3B">
          <w:rPr>
            <w:rStyle w:val="Hyperlink"/>
            <w:sz w:val="22"/>
            <w:szCs w:val="22"/>
          </w:rPr>
          <w:t>downloadable PDF</w:t>
        </w:r>
      </w:hyperlink>
      <w:r w:rsidR="005838B1" w:rsidRPr="3C693081">
        <w:rPr>
          <w:sz w:val="22"/>
          <w:szCs w:val="22"/>
        </w:rPr>
        <w:t xml:space="preserve"> </w:t>
      </w:r>
      <w:r w:rsidR="00492E46">
        <w:rPr>
          <w:sz w:val="22"/>
          <w:szCs w:val="22"/>
        </w:rPr>
        <w:t xml:space="preserve">provides gun owners with </w:t>
      </w:r>
      <w:r w:rsidR="002C03DA">
        <w:rPr>
          <w:sz w:val="22"/>
          <w:szCs w:val="22"/>
        </w:rPr>
        <w:t xml:space="preserve">descriptions </w:t>
      </w:r>
      <w:r w:rsidR="00E36194">
        <w:rPr>
          <w:sz w:val="22"/>
          <w:szCs w:val="22"/>
        </w:rPr>
        <w:t xml:space="preserve">on the nine most common carry positions and their intended purposes. </w:t>
      </w:r>
      <w:r w:rsidR="0017040E">
        <w:rPr>
          <w:sz w:val="22"/>
          <w:szCs w:val="22"/>
        </w:rPr>
        <w:t xml:space="preserve">From there, readers can preview holster options and their most popular gun fits to </w:t>
      </w:r>
      <w:r w:rsidR="00CF08F1">
        <w:rPr>
          <w:sz w:val="22"/>
          <w:szCs w:val="22"/>
        </w:rPr>
        <w:t xml:space="preserve">help select the </w:t>
      </w:r>
      <w:r>
        <w:rPr>
          <w:sz w:val="22"/>
          <w:szCs w:val="22"/>
        </w:rPr>
        <w:t xml:space="preserve">best </w:t>
      </w:r>
      <w:r w:rsidR="00CF08F1">
        <w:rPr>
          <w:sz w:val="22"/>
          <w:szCs w:val="22"/>
        </w:rPr>
        <w:t xml:space="preserve">option </w:t>
      </w:r>
      <w:r>
        <w:rPr>
          <w:sz w:val="22"/>
          <w:szCs w:val="22"/>
        </w:rPr>
        <w:t>for</w:t>
      </w:r>
      <w:r w:rsidR="00CF08F1">
        <w:rPr>
          <w:sz w:val="22"/>
          <w:szCs w:val="22"/>
        </w:rPr>
        <w:t xml:space="preserve"> their desired use. </w:t>
      </w:r>
    </w:p>
    <w:p w14:paraId="409AD967" w14:textId="77777777" w:rsidR="0017040E" w:rsidRDefault="0017040E" w:rsidP="005838B1">
      <w:pPr>
        <w:pStyle w:val="NoSpacing"/>
        <w:rPr>
          <w:sz w:val="22"/>
          <w:szCs w:val="22"/>
        </w:rPr>
      </w:pPr>
    </w:p>
    <w:p w14:paraId="11FC0155" w14:textId="5ADD7DF2" w:rsidR="00160810" w:rsidRDefault="00CF08F1" w:rsidP="005838B1">
      <w:pPr>
        <w:pStyle w:val="NoSpacing"/>
        <w:rPr>
          <w:sz w:val="22"/>
          <w:szCs w:val="22"/>
        </w:rPr>
      </w:pPr>
      <w:r>
        <w:rPr>
          <w:sz w:val="22"/>
          <w:szCs w:val="22"/>
        </w:rPr>
        <w:t xml:space="preserve">“With over 8 million new gun owners entering the market, the need for continuing education has never been greater,” said Jamie Kistner, </w:t>
      </w:r>
      <w:r w:rsidR="00F93C9E">
        <w:rPr>
          <w:sz w:val="22"/>
          <w:szCs w:val="22"/>
        </w:rPr>
        <w:t>S</w:t>
      </w:r>
      <w:r>
        <w:rPr>
          <w:sz w:val="22"/>
          <w:szCs w:val="22"/>
        </w:rPr>
        <w:t xml:space="preserve">r. </w:t>
      </w:r>
      <w:r w:rsidR="00F93C9E">
        <w:rPr>
          <w:sz w:val="22"/>
          <w:szCs w:val="22"/>
        </w:rPr>
        <w:t>D</w:t>
      </w:r>
      <w:r>
        <w:rPr>
          <w:sz w:val="22"/>
          <w:szCs w:val="22"/>
        </w:rPr>
        <w:t xml:space="preserve">irector of </w:t>
      </w:r>
      <w:r w:rsidR="00F93C9E">
        <w:rPr>
          <w:sz w:val="22"/>
          <w:szCs w:val="22"/>
        </w:rPr>
        <w:t>M</w:t>
      </w:r>
      <w:r>
        <w:rPr>
          <w:sz w:val="22"/>
          <w:szCs w:val="22"/>
        </w:rPr>
        <w:t>arketing for Blackhawk. “</w:t>
      </w:r>
      <w:r w:rsidR="00160810">
        <w:rPr>
          <w:sz w:val="22"/>
          <w:szCs w:val="22"/>
        </w:rPr>
        <w:t>Consistent feedback</w:t>
      </w:r>
      <w:r>
        <w:rPr>
          <w:sz w:val="22"/>
          <w:szCs w:val="22"/>
        </w:rPr>
        <w:t xml:space="preserve"> from our partners and retail channels </w:t>
      </w:r>
      <w:r w:rsidR="00160810">
        <w:rPr>
          <w:sz w:val="22"/>
          <w:szCs w:val="22"/>
        </w:rPr>
        <w:t xml:space="preserve">confirms our suspicion </w:t>
      </w:r>
      <w:r>
        <w:rPr>
          <w:sz w:val="22"/>
          <w:szCs w:val="22"/>
        </w:rPr>
        <w:t xml:space="preserve">that many of these new </w:t>
      </w:r>
      <w:r w:rsidR="00160810">
        <w:rPr>
          <w:sz w:val="22"/>
          <w:szCs w:val="22"/>
        </w:rPr>
        <w:t xml:space="preserve">guns </w:t>
      </w:r>
      <w:r>
        <w:rPr>
          <w:sz w:val="22"/>
          <w:szCs w:val="22"/>
        </w:rPr>
        <w:t xml:space="preserve">owners are overwhelmed with </w:t>
      </w:r>
      <w:r w:rsidR="00160810">
        <w:rPr>
          <w:sz w:val="22"/>
          <w:szCs w:val="22"/>
        </w:rPr>
        <w:t xml:space="preserve">industry terms and acronyms when it comes to selecting a new holster. To help overcome this, we’ve shared numerous resources as part of our YR2P program, each one designed to welcome new gun owners into our community while </w:t>
      </w:r>
      <w:r w:rsidR="00AF212F">
        <w:rPr>
          <w:sz w:val="22"/>
          <w:szCs w:val="22"/>
        </w:rPr>
        <w:t xml:space="preserve">also </w:t>
      </w:r>
      <w:r w:rsidR="00160810">
        <w:rPr>
          <w:sz w:val="22"/>
          <w:szCs w:val="22"/>
        </w:rPr>
        <w:t xml:space="preserve">making them feel safer and more confident.” </w:t>
      </w:r>
    </w:p>
    <w:p w14:paraId="58E10E48" w14:textId="2167B23F" w:rsidR="005838B1" w:rsidRDefault="005838B1" w:rsidP="005838B1">
      <w:pPr>
        <w:pStyle w:val="NoSpacing"/>
        <w:rPr>
          <w:sz w:val="22"/>
          <w:szCs w:val="22"/>
        </w:rPr>
      </w:pPr>
      <w:r w:rsidRPr="3C693081">
        <w:rPr>
          <w:sz w:val="22"/>
          <w:szCs w:val="22"/>
        </w:rPr>
        <w:t xml:space="preserve"> </w:t>
      </w:r>
    </w:p>
    <w:p w14:paraId="4CEDC72F" w14:textId="3BC80189" w:rsidR="005838B1" w:rsidRDefault="005838B1" w:rsidP="005838B1">
      <w:pPr>
        <w:pStyle w:val="NoSpacing"/>
        <w:rPr>
          <w:sz w:val="22"/>
          <w:szCs w:val="22"/>
        </w:rPr>
      </w:pPr>
      <w:r w:rsidRPr="3C693081">
        <w:rPr>
          <w:sz w:val="22"/>
          <w:szCs w:val="22"/>
        </w:rPr>
        <w:t xml:space="preserve">Armed with knowledge from the YR2P initiative, both novice and seasoned firearms owners </w:t>
      </w:r>
      <w:r>
        <w:rPr>
          <w:sz w:val="22"/>
          <w:szCs w:val="22"/>
        </w:rPr>
        <w:t>feel more effective</w:t>
      </w:r>
      <w:r w:rsidR="00EB4BEE">
        <w:rPr>
          <w:sz w:val="22"/>
          <w:szCs w:val="22"/>
        </w:rPr>
        <w:t xml:space="preserve"> and protected</w:t>
      </w:r>
      <w:r>
        <w:rPr>
          <w:sz w:val="22"/>
          <w:szCs w:val="22"/>
        </w:rPr>
        <w:t xml:space="preserve"> when carrying</w:t>
      </w:r>
      <w:r w:rsidRPr="3C693081">
        <w:rPr>
          <w:sz w:val="22"/>
          <w:szCs w:val="22"/>
        </w:rPr>
        <w:t xml:space="preserve">. To learn more about Blackhawk’s Your Right 2 Protect initiative, visit </w:t>
      </w:r>
      <w:hyperlink r:id="rId8">
        <w:r w:rsidRPr="3C693081">
          <w:rPr>
            <w:rStyle w:val="Hyperlink"/>
            <w:sz w:val="22"/>
            <w:szCs w:val="22"/>
          </w:rPr>
          <w:t>Blackhawk.com/Your-Right-2-Protect</w:t>
        </w:r>
      </w:hyperlink>
      <w:r w:rsidRPr="3C693081">
        <w:rPr>
          <w:sz w:val="22"/>
          <w:szCs w:val="22"/>
        </w:rPr>
        <w:t>.</w:t>
      </w:r>
    </w:p>
    <w:p w14:paraId="58FF268C" w14:textId="77777777" w:rsidR="005838B1" w:rsidRDefault="005838B1" w:rsidP="005838B1">
      <w:pPr>
        <w:pStyle w:val="NoSpacing"/>
        <w:rPr>
          <w:sz w:val="22"/>
          <w:szCs w:val="22"/>
        </w:rPr>
      </w:pPr>
    </w:p>
    <w:p w14:paraId="4F76A5D8" w14:textId="77777777" w:rsidR="005838B1" w:rsidRDefault="005838B1" w:rsidP="005838B1">
      <w:pPr>
        <w:pStyle w:val="NoSpacing"/>
        <w:rPr>
          <w:b/>
          <w:bCs/>
          <w:sz w:val="16"/>
          <w:szCs w:val="16"/>
        </w:rPr>
      </w:pPr>
    </w:p>
    <w:p w14:paraId="15C53945" w14:textId="370FAD8D" w:rsidR="005838B1" w:rsidRPr="00120318" w:rsidRDefault="005838B1" w:rsidP="005838B1">
      <w:pPr>
        <w:pStyle w:val="NoSpacing"/>
        <w:rPr>
          <w:sz w:val="16"/>
          <w:szCs w:val="16"/>
        </w:rPr>
      </w:pPr>
      <w:r w:rsidRPr="00120318">
        <w:rPr>
          <w:b/>
          <w:bCs/>
          <w:sz w:val="16"/>
          <w:szCs w:val="16"/>
        </w:rPr>
        <w:t>About BLACKHAWK</w:t>
      </w:r>
      <w:r w:rsidRPr="00120318">
        <w:rPr>
          <w:sz w:val="16"/>
          <w:szCs w:val="16"/>
        </w:rPr>
        <w:br/>
        <w:t>In 1990, a Navy SEAL was navigating a minefield when his pack failed. As his gear tumbled to the ground he vowed that if he got out of there alive he would make gear the right way. Today, this obsession with quality applies to everything we do. We’re constantly researching, refining and perfecting every detail to provide gear that won’t let you down. Because we’re not just making stuff - we’re honoring a vow.</w:t>
      </w:r>
    </w:p>
    <w:p w14:paraId="05F065C3" w14:textId="5BFBEF5D" w:rsidR="00B44E77" w:rsidRDefault="00B44E77"/>
    <w:p w14:paraId="6B1AB74C" w14:textId="7AF6C9C1" w:rsidR="00B34D3B" w:rsidRDefault="00B34D3B"/>
    <w:p w14:paraId="1753E103" w14:textId="77777777" w:rsidR="00B34D3B" w:rsidRDefault="00B34D3B" w:rsidP="00B34D3B">
      <w:pPr>
        <w:widowControl w:val="0"/>
        <w:tabs>
          <w:tab w:val="left" w:pos="560"/>
          <w:tab w:val="left" w:pos="1120"/>
          <w:tab w:val="left" w:pos="1680"/>
          <w:tab w:val="left" w:pos="2240"/>
          <w:tab w:val="left" w:pos="2295"/>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sz w:val="18"/>
          <w:szCs w:val="18"/>
        </w:rPr>
      </w:pPr>
      <w:r w:rsidRPr="004862C3">
        <w:rPr>
          <w:rFonts w:cs="Arial"/>
          <w:sz w:val="18"/>
          <w:szCs w:val="18"/>
        </w:rPr>
        <w:t>Contact: Matt Ri</w:t>
      </w:r>
      <w:r>
        <w:rPr>
          <w:rFonts w:cs="Arial"/>
          <w:sz w:val="18"/>
          <w:szCs w:val="18"/>
        </w:rPr>
        <w:t>ce</w:t>
      </w:r>
    </w:p>
    <w:p w14:paraId="01352FF4" w14:textId="77777777" w:rsidR="00B34D3B" w:rsidRDefault="00B34D3B" w:rsidP="00B34D3B">
      <w:pPr>
        <w:widowControl w:val="0"/>
        <w:tabs>
          <w:tab w:val="left" w:pos="560"/>
          <w:tab w:val="left" w:pos="1120"/>
          <w:tab w:val="left" w:pos="1680"/>
          <w:tab w:val="left" w:pos="2240"/>
          <w:tab w:val="left" w:pos="2295"/>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sz w:val="18"/>
          <w:szCs w:val="18"/>
        </w:rPr>
      </w:pPr>
      <w:r w:rsidRPr="004862C3">
        <w:rPr>
          <w:rFonts w:cs="Arial"/>
          <w:sz w:val="18"/>
          <w:szCs w:val="18"/>
        </w:rPr>
        <w:t>Sr. Mgr. Media Relation</w:t>
      </w:r>
      <w:r>
        <w:rPr>
          <w:rFonts w:cs="Arial"/>
          <w:sz w:val="18"/>
          <w:szCs w:val="18"/>
        </w:rPr>
        <w:t>s</w:t>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p>
    <w:p w14:paraId="413B9A04" w14:textId="77777777" w:rsidR="00B34D3B" w:rsidRDefault="00B34D3B" w:rsidP="00B34D3B">
      <w:pPr>
        <w:widowControl w:val="0"/>
        <w:tabs>
          <w:tab w:val="left" w:pos="560"/>
          <w:tab w:val="left" w:pos="1120"/>
          <w:tab w:val="left" w:pos="1680"/>
          <w:tab w:val="left" w:pos="2240"/>
          <w:tab w:val="left" w:pos="2295"/>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sz w:val="18"/>
          <w:szCs w:val="18"/>
        </w:rPr>
      </w:pPr>
      <w:r w:rsidRPr="004862C3">
        <w:rPr>
          <w:rFonts w:cs="Arial"/>
          <w:sz w:val="18"/>
          <w:szCs w:val="18"/>
        </w:rPr>
        <w:t>(913) 249-1568</w:t>
      </w:r>
    </w:p>
    <w:p w14:paraId="47D88A1E" w14:textId="0815A3DA" w:rsidR="00B34D3B" w:rsidRPr="004862C3" w:rsidRDefault="00B34D3B" w:rsidP="00B34D3B">
      <w:pPr>
        <w:widowControl w:val="0"/>
        <w:tabs>
          <w:tab w:val="left" w:pos="560"/>
          <w:tab w:val="left" w:pos="1120"/>
          <w:tab w:val="left" w:pos="1680"/>
          <w:tab w:val="left" w:pos="2240"/>
          <w:tab w:val="left" w:pos="2295"/>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sz w:val="18"/>
          <w:szCs w:val="18"/>
        </w:rPr>
      </w:pPr>
      <w:r w:rsidRPr="004862C3">
        <w:rPr>
          <w:rFonts w:cs="Arial"/>
          <w:sz w:val="18"/>
          <w:szCs w:val="18"/>
        </w:rPr>
        <w:t xml:space="preserve">E-mail: </w:t>
      </w:r>
      <w:r w:rsidRPr="004862C3">
        <w:rPr>
          <w:rStyle w:val="Hyperlink"/>
          <w:rFonts w:cs="Arial"/>
          <w:sz w:val="18"/>
          <w:szCs w:val="18"/>
        </w:rPr>
        <w:t>Matt.Rice@VistaOutdoor.com</w:t>
      </w:r>
    </w:p>
    <w:p w14:paraId="593789CC" w14:textId="77777777" w:rsidR="00B34D3B" w:rsidRDefault="00B34D3B" w:rsidP="00B34D3B">
      <w:pPr>
        <w:rPr>
          <w:rFonts w:cs="Arial"/>
        </w:rPr>
      </w:pPr>
    </w:p>
    <w:p w14:paraId="68A6E7B9" w14:textId="77777777" w:rsidR="00B34D3B" w:rsidRDefault="00B34D3B"/>
    <w:sectPr w:rsidR="00B34D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8B1"/>
    <w:rsid w:val="00080A08"/>
    <w:rsid w:val="00114654"/>
    <w:rsid w:val="00160810"/>
    <w:rsid w:val="0017040E"/>
    <w:rsid w:val="0017165C"/>
    <w:rsid w:val="002C03DA"/>
    <w:rsid w:val="00492E46"/>
    <w:rsid w:val="005838B1"/>
    <w:rsid w:val="009404A7"/>
    <w:rsid w:val="00A30AA9"/>
    <w:rsid w:val="00AF212F"/>
    <w:rsid w:val="00B34D3B"/>
    <w:rsid w:val="00B44E77"/>
    <w:rsid w:val="00C82DA4"/>
    <w:rsid w:val="00CD596B"/>
    <w:rsid w:val="00CF08F1"/>
    <w:rsid w:val="00DD116D"/>
    <w:rsid w:val="00E36194"/>
    <w:rsid w:val="00EA162E"/>
    <w:rsid w:val="00EB4BEE"/>
    <w:rsid w:val="00F93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C3A2A"/>
  <w15:chartTrackingRefBased/>
  <w15:docId w15:val="{CFC8A485-6B2F-444E-89D5-B2AA8A922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8B1"/>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838B1"/>
    <w:rPr>
      <w:color w:val="0000FF"/>
      <w:u w:val="single"/>
    </w:rPr>
  </w:style>
  <w:style w:type="paragraph" w:styleId="NoSpacing">
    <w:name w:val="No Spacing"/>
    <w:uiPriority w:val="1"/>
    <w:qFormat/>
    <w:rsid w:val="005838B1"/>
    <w:pPr>
      <w:spacing w:after="0" w:line="240" w:lineRule="auto"/>
    </w:pPr>
    <w:rPr>
      <w:rFonts w:ascii="Arial" w:eastAsia="Times New Roman" w:hAnsi="Arial" w:cs="Times New Roman"/>
      <w:sz w:val="24"/>
      <w:szCs w:val="20"/>
    </w:rPr>
  </w:style>
  <w:style w:type="character" w:styleId="UnresolvedMention">
    <w:name w:val="Unresolved Mention"/>
    <w:basedOn w:val="DefaultParagraphFont"/>
    <w:uiPriority w:val="99"/>
    <w:semiHidden/>
    <w:unhideWhenUsed/>
    <w:rsid w:val="00B34D3B"/>
    <w:rPr>
      <w:color w:val="605E5C"/>
      <w:shd w:val="clear" w:color="auto" w:fill="E1DFDD"/>
    </w:rPr>
  </w:style>
  <w:style w:type="character" w:styleId="CommentReference">
    <w:name w:val="annotation reference"/>
    <w:basedOn w:val="DefaultParagraphFont"/>
    <w:uiPriority w:val="99"/>
    <w:semiHidden/>
    <w:unhideWhenUsed/>
    <w:rsid w:val="00AF212F"/>
    <w:rPr>
      <w:sz w:val="16"/>
      <w:szCs w:val="16"/>
    </w:rPr>
  </w:style>
  <w:style w:type="paragraph" w:styleId="CommentText">
    <w:name w:val="annotation text"/>
    <w:basedOn w:val="Normal"/>
    <w:link w:val="CommentTextChar"/>
    <w:uiPriority w:val="99"/>
    <w:semiHidden/>
    <w:unhideWhenUsed/>
    <w:rsid w:val="00AF212F"/>
    <w:rPr>
      <w:sz w:val="20"/>
    </w:rPr>
  </w:style>
  <w:style w:type="character" w:customStyle="1" w:styleId="CommentTextChar">
    <w:name w:val="Comment Text Char"/>
    <w:basedOn w:val="DefaultParagraphFont"/>
    <w:link w:val="CommentText"/>
    <w:uiPriority w:val="99"/>
    <w:semiHidden/>
    <w:rsid w:val="00AF212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F212F"/>
    <w:rPr>
      <w:b/>
      <w:bCs/>
    </w:rPr>
  </w:style>
  <w:style w:type="character" w:customStyle="1" w:styleId="CommentSubjectChar">
    <w:name w:val="Comment Subject Char"/>
    <w:basedOn w:val="CommentTextChar"/>
    <w:link w:val="CommentSubject"/>
    <w:uiPriority w:val="99"/>
    <w:semiHidden/>
    <w:rsid w:val="00AF212F"/>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DD11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16D"/>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DD11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ackhawk.com/your-right-2-protect/" TargetMode="External"/><Relationship Id="rId3" Type="http://schemas.openxmlformats.org/officeDocument/2006/relationships/webSettings" Target="webSettings.xml"/><Relationship Id="rId7" Type="http://schemas.openxmlformats.org/officeDocument/2006/relationships/hyperlink" Target="https://blackhawk.com/content/2021_carry_guide_update.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playlist?list=PL6UF66vvsWdQare6WuKBfeL-eWqRX7j7G" TargetMode="External"/><Relationship Id="rId5" Type="http://schemas.openxmlformats.org/officeDocument/2006/relationships/hyperlink" Target="https://blackhawk.com/your-right-2-protect/"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Rice</dc:creator>
  <cp:keywords/>
  <dc:description/>
  <cp:lastModifiedBy>Matt Rice</cp:lastModifiedBy>
  <cp:revision>7</cp:revision>
  <dcterms:created xsi:type="dcterms:W3CDTF">2021-06-03T12:13:00Z</dcterms:created>
  <dcterms:modified xsi:type="dcterms:W3CDTF">2021-06-08T15:02:00Z</dcterms:modified>
</cp:coreProperties>
</file>